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VE03-2 - Erweiterte Rohbauarbeiten Altbau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